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6E" w:rsidRDefault="0057043B" w:rsidP="0057043B">
      <w:pPr>
        <w:jc w:val="center"/>
      </w:pPr>
      <w:r>
        <w:rPr>
          <w:noProof/>
        </w:rPr>
        <w:drawing>
          <wp:inline distT="0" distB="0" distL="0" distR="0" wp14:anchorId="3300149B" wp14:editId="25235E72">
            <wp:extent cx="3057525" cy="723900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252" w:rsidRPr="00966223" w:rsidRDefault="000A2252" w:rsidP="00FF312B">
      <w:pPr>
        <w:spacing w:after="0" w:line="240" w:lineRule="auto"/>
        <w:rPr>
          <w:sz w:val="12"/>
          <w:szCs w:val="12"/>
        </w:rPr>
      </w:pPr>
    </w:p>
    <w:p w:rsidR="000A2252" w:rsidRPr="00C06B8A" w:rsidRDefault="00A373DE" w:rsidP="00C06B8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06B8A">
        <w:rPr>
          <w:rFonts w:ascii="Arial" w:hAnsi="Arial" w:cs="Arial"/>
          <w:b/>
          <w:sz w:val="28"/>
          <w:szCs w:val="28"/>
          <w:u w:val="single"/>
        </w:rPr>
        <w:t>AGENDA</w:t>
      </w:r>
      <w:r w:rsidR="000C0432" w:rsidRPr="00C06B8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C06B8A" w:rsidRPr="00C06B8A" w:rsidRDefault="00C06B8A" w:rsidP="00C06B8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24755" w:rsidRPr="00C06B8A" w:rsidRDefault="00E44A79" w:rsidP="00990313">
      <w:pPr>
        <w:autoSpaceDE w:val="0"/>
        <w:autoSpaceDN w:val="0"/>
        <w:adjustRightInd w:val="0"/>
        <w:spacing w:after="0" w:line="300" w:lineRule="auto"/>
        <w:jc w:val="center"/>
        <w:rPr>
          <w:rFonts w:ascii="Arial" w:eastAsia="Calibri" w:hAnsi="Arial" w:cs="Arial"/>
          <w:b/>
          <w:spacing w:val="-6"/>
          <w:sz w:val="28"/>
          <w:szCs w:val="28"/>
        </w:rPr>
      </w:pPr>
      <w:r w:rsidRPr="00C06B8A">
        <w:rPr>
          <w:rFonts w:ascii="Arial" w:eastAsia="Calibri" w:hAnsi="Arial" w:cs="Arial"/>
          <w:b/>
          <w:spacing w:val="-6"/>
          <w:sz w:val="28"/>
          <w:szCs w:val="28"/>
        </w:rPr>
        <w:t>Board of Director meeting</w:t>
      </w:r>
    </w:p>
    <w:p w:rsidR="006352BB" w:rsidRPr="00C06B8A" w:rsidRDefault="0027732F" w:rsidP="00990313">
      <w:pPr>
        <w:autoSpaceDE w:val="0"/>
        <w:autoSpaceDN w:val="0"/>
        <w:adjustRightInd w:val="0"/>
        <w:spacing w:after="0" w:line="300" w:lineRule="auto"/>
        <w:jc w:val="center"/>
        <w:rPr>
          <w:rFonts w:ascii="Arial" w:eastAsia="Calibri" w:hAnsi="Arial" w:cs="Arial"/>
          <w:b/>
          <w:spacing w:val="-6"/>
          <w:sz w:val="28"/>
          <w:szCs w:val="28"/>
        </w:rPr>
      </w:pPr>
      <w:proofErr w:type="gramStart"/>
      <w:r w:rsidRPr="00C06B8A">
        <w:rPr>
          <w:rFonts w:ascii="Arial" w:eastAsia="Calibri" w:hAnsi="Arial" w:cs="Arial"/>
          <w:b/>
          <w:spacing w:val="-6"/>
          <w:sz w:val="28"/>
          <w:szCs w:val="28"/>
        </w:rPr>
        <w:t>Thurs</w:t>
      </w:r>
      <w:r w:rsidR="006352BB" w:rsidRPr="00C06B8A">
        <w:rPr>
          <w:rFonts w:ascii="Arial" w:eastAsia="Calibri" w:hAnsi="Arial" w:cs="Arial"/>
          <w:b/>
          <w:spacing w:val="-6"/>
          <w:sz w:val="28"/>
          <w:szCs w:val="28"/>
        </w:rPr>
        <w:t xml:space="preserve">day, </w:t>
      </w:r>
      <w:r w:rsidR="00327A71" w:rsidRPr="00C06B8A">
        <w:rPr>
          <w:rFonts w:ascii="Arial" w:eastAsia="Calibri" w:hAnsi="Arial" w:cs="Arial"/>
          <w:b/>
          <w:spacing w:val="-6"/>
          <w:sz w:val="28"/>
          <w:szCs w:val="28"/>
        </w:rPr>
        <w:t>August 21</w:t>
      </w:r>
      <w:r w:rsidR="00E45A8B" w:rsidRPr="00C06B8A">
        <w:rPr>
          <w:rFonts w:ascii="Arial" w:eastAsia="Calibri" w:hAnsi="Arial" w:cs="Arial"/>
          <w:b/>
          <w:spacing w:val="-6"/>
          <w:sz w:val="28"/>
          <w:szCs w:val="28"/>
        </w:rPr>
        <w:t>, 2014 a</w:t>
      </w:r>
      <w:r w:rsidR="006352BB" w:rsidRPr="00C06B8A">
        <w:rPr>
          <w:rFonts w:ascii="Arial" w:eastAsia="Calibri" w:hAnsi="Arial" w:cs="Arial"/>
          <w:b/>
          <w:spacing w:val="-6"/>
          <w:sz w:val="28"/>
          <w:szCs w:val="28"/>
        </w:rPr>
        <w:t xml:space="preserve">t </w:t>
      </w:r>
      <w:r w:rsidRPr="00C06B8A">
        <w:rPr>
          <w:rFonts w:ascii="Arial" w:eastAsia="Calibri" w:hAnsi="Arial" w:cs="Arial"/>
          <w:b/>
          <w:spacing w:val="-6"/>
          <w:sz w:val="28"/>
          <w:szCs w:val="28"/>
        </w:rPr>
        <w:t>2</w:t>
      </w:r>
      <w:r w:rsidR="006352BB" w:rsidRPr="00C06B8A">
        <w:rPr>
          <w:rFonts w:ascii="Arial" w:eastAsia="Calibri" w:hAnsi="Arial" w:cs="Arial"/>
          <w:b/>
          <w:spacing w:val="-6"/>
          <w:sz w:val="28"/>
          <w:szCs w:val="28"/>
        </w:rPr>
        <w:t xml:space="preserve">:00 </w:t>
      </w:r>
      <w:r w:rsidRPr="00C06B8A">
        <w:rPr>
          <w:rFonts w:ascii="Arial" w:eastAsia="Calibri" w:hAnsi="Arial" w:cs="Arial"/>
          <w:b/>
          <w:spacing w:val="-6"/>
          <w:sz w:val="28"/>
          <w:szCs w:val="28"/>
        </w:rPr>
        <w:t>P.</w:t>
      </w:r>
      <w:r w:rsidR="006352BB" w:rsidRPr="00C06B8A">
        <w:rPr>
          <w:rFonts w:ascii="Arial" w:eastAsia="Calibri" w:hAnsi="Arial" w:cs="Arial"/>
          <w:b/>
          <w:spacing w:val="-6"/>
          <w:sz w:val="28"/>
          <w:szCs w:val="28"/>
        </w:rPr>
        <w:t>M.</w:t>
      </w:r>
      <w:proofErr w:type="gramEnd"/>
    </w:p>
    <w:p w:rsidR="00185569" w:rsidRPr="00C06B8A" w:rsidRDefault="00327A71" w:rsidP="00990313">
      <w:pPr>
        <w:autoSpaceDE w:val="0"/>
        <w:autoSpaceDN w:val="0"/>
        <w:adjustRightInd w:val="0"/>
        <w:spacing w:after="0" w:line="300" w:lineRule="auto"/>
        <w:jc w:val="center"/>
        <w:rPr>
          <w:rFonts w:ascii="Arial" w:eastAsia="Calibri" w:hAnsi="Arial" w:cs="Arial"/>
          <w:b/>
          <w:spacing w:val="-6"/>
          <w:sz w:val="28"/>
          <w:szCs w:val="24"/>
        </w:rPr>
      </w:pPr>
      <w:proofErr w:type="gramStart"/>
      <w:r w:rsidRPr="00C06B8A">
        <w:rPr>
          <w:rFonts w:ascii="Arial" w:eastAsia="Calibri" w:hAnsi="Arial" w:cs="Arial"/>
          <w:b/>
          <w:spacing w:val="-6"/>
          <w:sz w:val="28"/>
          <w:szCs w:val="24"/>
        </w:rPr>
        <w:t>at</w:t>
      </w:r>
      <w:proofErr w:type="gramEnd"/>
      <w:r w:rsidRPr="00C06B8A">
        <w:rPr>
          <w:rFonts w:ascii="Arial" w:eastAsia="Calibri" w:hAnsi="Arial" w:cs="Arial"/>
          <w:b/>
          <w:spacing w:val="-6"/>
          <w:sz w:val="28"/>
          <w:szCs w:val="24"/>
        </w:rPr>
        <w:t xml:space="preserve"> </w:t>
      </w:r>
      <w:r w:rsidR="00B7731F" w:rsidRPr="00C06B8A">
        <w:rPr>
          <w:rFonts w:ascii="Arial" w:eastAsia="Calibri" w:hAnsi="Arial" w:cs="Arial"/>
          <w:b/>
          <w:spacing w:val="-6"/>
          <w:sz w:val="28"/>
          <w:szCs w:val="24"/>
        </w:rPr>
        <w:t>Silver Star Brands</w:t>
      </w:r>
    </w:p>
    <w:p w:rsidR="006352BB" w:rsidRPr="00E44A79" w:rsidRDefault="006352BB" w:rsidP="006352BB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6352BB" w:rsidRPr="00E44A79" w:rsidRDefault="006352BB" w:rsidP="00FF312B">
      <w:pPr>
        <w:numPr>
          <w:ilvl w:val="0"/>
          <w:numId w:val="4"/>
        </w:numPr>
        <w:spacing w:after="0" w:line="240" w:lineRule="auto"/>
        <w:ind w:left="1980" w:hanging="540"/>
        <w:rPr>
          <w:rFonts w:ascii="Arial" w:eastAsia="Calibri" w:hAnsi="Arial" w:cs="Arial"/>
          <w:sz w:val="24"/>
        </w:rPr>
      </w:pPr>
      <w:r w:rsidRPr="00E44A79">
        <w:rPr>
          <w:rFonts w:ascii="Arial" w:eastAsia="Calibri" w:hAnsi="Arial" w:cs="Arial"/>
          <w:sz w:val="24"/>
        </w:rPr>
        <w:t>Call to Order</w:t>
      </w:r>
    </w:p>
    <w:p w:rsidR="006352BB" w:rsidRPr="00E44A79" w:rsidRDefault="00264D5F" w:rsidP="00FF312B">
      <w:pPr>
        <w:numPr>
          <w:ilvl w:val="0"/>
          <w:numId w:val="4"/>
        </w:numPr>
        <w:spacing w:after="0" w:line="240" w:lineRule="auto"/>
        <w:ind w:left="1980" w:hanging="540"/>
        <w:rPr>
          <w:rFonts w:ascii="Arial" w:eastAsia="Calibri" w:hAnsi="Arial" w:cs="Arial"/>
          <w:sz w:val="24"/>
        </w:rPr>
      </w:pPr>
      <w:r w:rsidRPr="00E44A79">
        <w:rPr>
          <w:rFonts w:ascii="Arial" w:eastAsia="Calibri" w:hAnsi="Arial" w:cs="Arial"/>
          <w:sz w:val="24"/>
        </w:rPr>
        <w:t>Introductions</w:t>
      </w:r>
    </w:p>
    <w:p w:rsidR="006352BB" w:rsidRPr="00E44A79" w:rsidRDefault="006352BB" w:rsidP="00FF312B">
      <w:pPr>
        <w:numPr>
          <w:ilvl w:val="0"/>
          <w:numId w:val="4"/>
        </w:numPr>
        <w:spacing w:after="0" w:line="240" w:lineRule="auto"/>
        <w:ind w:left="1980" w:hanging="540"/>
        <w:rPr>
          <w:rFonts w:ascii="Arial" w:eastAsia="Calibri" w:hAnsi="Arial" w:cs="Arial"/>
          <w:sz w:val="24"/>
        </w:rPr>
      </w:pPr>
      <w:r w:rsidRPr="00E44A79">
        <w:rPr>
          <w:rFonts w:ascii="Arial" w:eastAsia="Calibri" w:hAnsi="Arial" w:cs="Arial"/>
          <w:sz w:val="24"/>
        </w:rPr>
        <w:t>Approval of Minutes</w:t>
      </w:r>
      <w:r w:rsidR="00040372" w:rsidRPr="00E44A79">
        <w:rPr>
          <w:rFonts w:ascii="Arial" w:eastAsia="Calibri" w:hAnsi="Arial" w:cs="Arial"/>
          <w:sz w:val="24"/>
        </w:rPr>
        <w:t xml:space="preserve"> from </w:t>
      </w:r>
      <w:r w:rsidR="00193381" w:rsidRPr="00E44A79">
        <w:rPr>
          <w:rFonts w:ascii="Arial" w:eastAsia="Calibri" w:hAnsi="Arial" w:cs="Arial"/>
          <w:sz w:val="24"/>
        </w:rPr>
        <w:t>0</w:t>
      </w:r>
      <w:r w:rsidR="00B72328" w:rsidRPr="00E44A79">
        <w:rPr>
          <w:rFonts w:ascii="Arial" w:eastAsia="Calibri" w:hAnsi="Arial" w:cs="Arial"/>
          <w:sz w:val="24"/>
        </w:rPr>
        <w:t>5</w:t>
      </w:r>
      <w:r w:rsidR="00264D5F" w:rsidRPr="00E44A79">
        <w:rPr>
          <w:rFonts w:ascii="Arial" w:eastAsia="Calibri" w:hAnsi="Arial" w:cs="Arial"/>
          <w:sz w:val="24"/>
        </w:rPr>
        <w:t>/</w:t>
      </w:r>
      <w:r w:rsidR="00B72328" w:rsidRPr="00E44A79">
        <w:rPr>
          <w:rFonts w:ascii="Arial" w:eastAsia="Calibri" w:hAnsi="Arial" w:cs="Arial"/>
          <w:sz w:val="24"/>
        </w:rPr>
        <w:t>15</w:t>
      </w:r>
      <w:r w:rsidR="00264D5F" w:rsidRPr="00E44A79">
        <w:rPr>
          <w:rFonts w:ascii="Arial" w:eastAsia="Calibri" w:hAnsi="Arial" w:cs="Arial"/>
          <w:sz w:val="24"/>
        </w:rPr>
        <w:t>/1</w:t>
      </w:r>
      <w:r w:rsidR="00193381" w:rsidRPr="00E44A79">
        <w:rPr>
          <w:rFonts w:ascii="Arial" w:eastAsia="Calibri" w:hAnsi="Arial" w:cs="Arial"/>
          <w:sz w:val="24"/>
        </w:rPr>
        <w:t>4</w:t>
      </w:r>
      <w:r w:rsidR="00040372" w:rsidRPr="00E44A79">
        <w:rPr>
          <w:rFonts w:ascii="Arial" w:eastAsia="Calibri" w:hAnsi="Arial" w:cs="Arial"/>
          <w:sz w:val="24"/>
        </w:rPr>
        <w:t xml:space="preserve"> </w:t>
      </w:r>
      <w:r w:rsidR="00DB2F04" w:rsidRPr="00E44A79">
        <w:rPr>
          <w:rFonts w:ascii="Arial" w:eastAsia="Calibri" w:hAnsi="Arial" w:cs="Arial"/>
          <w:sz w:val="24"/>
        </w:rPr>
        <w:t xml:space="preserve">Board </w:t>
      </w:r>
      <w:r w:rsidR="00040372" w:rsidRPr="00E44A79">
        <w:rPr>
          <w:rFonts w:ascii="Arial" w:eastAsia="Calibri" w:hAnsi="Arial" w:cs="Arial"/>
          <w:sz w:val="24"/>
        </w:rPr>
        <w:t>meeting</w:t>
      </w:r>
      <w:r w:rsidRPr="00E44A79">
        <w:rPr>
          <w:rFonts w:ascii="Arial" w:eastAsia="Calibri" w:hAnsi="Arial" w:cs="Arial"/>
          <w:sz w:val="24"/>
        </w:rPr>
        <w:t xml:space="preserve"> </w:t>
      </w:r>
      <w:r w:rsidRPr="00146121">
        <w:rPr>
          <w:rFonts w:ascii="Arial" w:eastAsia="Calibri" w:hAnsi="Arial" w:cs="Arial"/>
          <w:i/>
          <w:sz w:val="24"/>
        </w:rPr>
        <w:t>(</w:t>
      </w:r>
      <w:r w:rsidRPr="00E44A79">
        <w:rPr>
          <w:rFonts w:ascii="Arial" w:eastAsia="Calibri" w:hAnsi="Arial" w:cs="Arial"/>
          <w:i/>
          <w:color w:val="FF0000"/>
          <w:sz w:val="24"/>
        </w:rPr>
        <w:t>Action Item</w:t>
      </w:r>
      <w:r w:rsidRPr="00146121">
        <w:rPr>
          <w:rFonts w:ascii="Arial" w:eastAsia="Calibri" w:hAnsi="Arial" w:cs="Arial"/>
          <w:i/>
          <w:sz w:val="24"/>
        </w:rPr>
        <w:t>)</w:t>
      </w:r>
    </w:p>
    <w:p w:rsidR="00634C8D" w:rsidRPr="00B5533F" w:rsidRDefault="00634C8D" w:rsidP="00634C8D">
      <w:pPr>
        <w:pStyle w:val="ListParagraph"/>
        <w:numPr>
          <w:ilvl w:val="0"/>
          <w:numId w:val="4"/>
        </w:numPr>
        <w:spacing w:after="0" w:line="240" w:lineRule="auto"/>
        <w:ind w:left="1980" w:hanging="540"/>
        <w:rPr>
          <w:rFonts w:ascii="Arial" w:eastAsia="Calibri" w:hAnsi="Arial" w:cs="Arial"/>
          <w:sz w:val="24"/>
        </w:rPr>
      </w:pPr>
      <w:r w:rsidRPr="00B5533F">
        <w:rPr>
          <w:rFonts w:ascii="Arial" w:eastAsia="Calibri" w:hAnsi="Arial" w:cs="Arial"/>
          <w:sz w:val="24"/>
        </w:rPr>
        <w:t>Move to Closed Session as per State Statute 19.85(1)(b) for Personnel</w:t>
      </w:r>
      <w:r w:rsidRPr="00B5533F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6E608E">
        <w:rPr>
          <w:rFonts w:ascii="Arial" w:eastAsia="Calibri" w:hAnsi="Arial" w:cs="Arial"/>
          <w:i/>
          <w:sz w:val="24"/>
        </w:rPr>
        <w:t>(</w:t>
      </w:r>
      <w:r w:rsidRPr="00B5533F">
        <w:rPr>
          <w:rFonts w:ascii="Arial" w:eastAsia="Calibri" w:hAnsi="Arial" w:cs="Arial"/>
          <w:i/>
          <w:color w:val="FF0000"/>
          <w:sz w:val="24"/>
        </w:rPr>
        <w:t>Action Item</w:t>
      </w:r>
      <w:r w:rsidRPr="006E608E">
        <w:rPr>
          <w:rFonts w:ascii="Arial" w:eastAsia="Calibri" w:hAnsi="Arial" w:cs="Arial"/>
          <w:i/>
          <w:sz w:val="24"/>
        </w:rPr>
        <w:t>)</w:t>
      </w:r>
    </w:p>
    <w:p w:rsidR="00634C8D" w:rsidRDefault="00634C8D" w:rsidP="00634C8D">
      <w:pPr>
        <w:numPr>
          <w:ilvl w:val="0"/>
          <w:numId w:val="4"/>
        </w:numPr>
        <w:spacing w:after="0" w:line="240" w:lineRule="auto"/>
        <w:ind w:left="1980" w:hanging="54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Personnel U</w:t>
      </w:r>
      <w:r w:rsidRPr="007E3627">
        <w:rPr>
          <w:rFonts w:ascii="Arial" w:eastAsia="Calibri" w:hAnsi="Arial" w:cs="Arial"/>
          <w:sz w:val="24"/>
        </w:rPr>
        <w:t>pdate</w:t>
      </w:r>
    </w:p>
    <w:p w:rsidR="00634C8D" w:rsidRPr="00B5533F" w:rsidRDefault="00C06B8A" w:rsidP="00634C8D">
      <w:pPr>
        <w:pStyle w:val="ListParagraph"/>
        <w:numPr>
          <w:ilvl w:val="0"/>
          <w:numId w:val="4"/>
        </w:numPr>
        <w:spacing w:after="0" w:line="240" w:lineRule="auto"/>
        <w:ind w:left="1980" w:hanging="54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Return to Open</w:t>
      </w:r>
      <w:r w:rsidR="00634C8D" w:rsidRPr="00B5533F">
        <w:rPr>
          <w:rFonts w:ascii="Arial" w:eastAsia="Calibri" w:hAnsi="Arial" w:cs="Arial"/>
          <w:sz w:val="24"/>
        </w:rPr>
        <w:t xml:space="preserve"> Session as per State Statute 19.85(1)(b) for Personnel</w:t>
      </w:r>
      <w:r w:rsidR="00634C8D" w:rsidRPr="00B5533F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634C8D" w:rsidRPr="006E608E">
        <w:rPr>
          <w:rFonts w:ascii="Arial" w:eastAsia="Calibri" w:hAnsi="Arial" w:cs="Arial"/>
          <w:i/>
          <w:sz w:val="24"/>
        </w:rPr>
        <w:t>(</w:t>
      </w:r>
      <w:r w:rsidR="00634C8D" w:rsidRPr="00B5533F">
        <w:rPr>
          <w:rFonts w:ascii="Arial" w:eastAsia="Calibri" w:hAnsi="Arial" w:cs="Arial"/>
          <w:i/>
          <w:color w:val="FF0000"/>
          <w:sz w:val="24"/>
        </w:rPr>
        <w:t>Action Item</w:t>
      </w:r>
      <w:r w:rsidR="00634C8D" w:rsidRPr="006E608E">
        <w:rPr>
          <w:rFonts w:ascii="Arial" w:eastAsia="Calibri" w:hAnsi="Arial" w:cs="Arial"/>
          <w:i/>
          <w:sz w:val="24"/>
        </w:rPr>
        <w:t>)</w:t>
      </w:r>
    </w:p>
    <w:p w:rsidR="00DB2F04" w:rsidRPr="00E44A79" w:rsidRDefault="00DB2F04" w:rsidP="00FF312B">
      <w:pPr>
        <w:numPr>
          <w:ilvl w:val="0"/>
          <w:numId w:val="4"/>
        </w:numPr>
        <w:spacing w:after="0" w:line="240" w:lineRule="auto"/>
        <w:ind w:left="1980" w:hanging="540"/>
        <w:rPr>
          <w:rFonts w:ascii="Arial" w:eastAsia="Calibri" w:hAnsi="Arial" w:cs="Arial"/>
          <w:sz w:val="24"/>
        </w:rPr>
      </w:pPr>
      <w:r w:rsidRPr="00E44A79">
        <w:rPr>
          <w:rFonts w:ascii="Arial" w:eastAsia="Calibri" w:hAnsi="Arial" w:cs="Arial"/>
          <w:sz w:val="24"/>
        </w:rPr>
        <w:t>Committee Updates</w:t>
      </w:r>
    </w:p>
    <w:p w:rsidR="00DB2F04" w:rsidRPr="00E44A79" w:rsidRDefault="001C5BAC" w:rsidP="00DB2F04">
      <w:pPr>
        <w:numPr>
          <w:ilvl w:val="1"/>
          <w:numId w:val="4"/>
        </w:numPr>
        <w:spacing w:after="0" w:line="240" w:lineRule="auto"/>
        <w:rPr>
          <w:rFonts w:ascii="Arial" w:eastAsia="Calibri" w:hAnsi="Arial" w:cs="Arial"/>
          <w:sz w:val="24"/>
        </w:rPr>
      </w:pPr>
      <w:r w:rsidRPr="00E44A79">
        <w:rPr>
          <w:rFonts w:ascii="Arial" w:eastAsia="Calibri" w:hAnsi="Arial" w:cs="Arial"/>
          <w:sz w:val="24"/>
        </w:rPr>
        <w:t>Finance Committee</w:t>
      </w:r>
    </w:p>
    <w:p w:rsidR="00DB2F04" w:rsidRPr="00E44A79" w:rsidRDefault="00DB2F04" w:rsidP="00DB2F04">
      <w:pPr>
        <w:numPr>
          <w:ilvl w:val="1"/>
          <w:numId w:val="4"/>
        </w:numPr>
        <w:spacing w:after="0" w:line="240" w:lineRule="auto"/>
        <w:rPr>
          <w:rFonts w:ascii="Arial" w:eastAsia="Calibri" w:hAnsi="Arial" w:cs="Arial"/>
          <w:sz w:val="24"/>
        </w:rPr>
      </w:pPr>
      <w:r w:rsidRPr="00E44A79">
        <w:rPr>
          <w:rFonts w:ascii="Arial" w:eastAsia="Calibri" w:hAnsi="Arial" w:cs="Arial"/>
          <w:sz w:val="24"/>
        </w:rPr>
        <w:t>One Stop</w:t>
      </w:r>
    </w:p>
    <w:p w:rsidR="001C5BAC" w:rsidRPr="00E44A79" w:rsidRDefault="00DB2F04" w:rsidP="00E44A79">
      <w:pPr>
        <w:numPr>
          <w:ilvl w:val="0"/>
          <w:numId w:val="4"/>
        </w:numPr>
        <w:spacing w:after="0" w:line="240" w:lineRule="auto"/>
        <w:ind w:left="1980" w:hanging="540"/>
        <w:rPr>
          <w:rFonts w:ascii="Arial" w:eastAsia="Calibri" w:hAnsi="Arial" w:cs="Arial"/>
          <w:i/>
          <w:sz w:val="24"/>
          <w:szCs w:val="24"/>
        </w:rPr>
      </w:pPr>
      <w:r w:rsidRPr="00E44A79">
        <w:rPr>
          <w:rFonts w:ascii="Arial" w:eastAsia="Calibri" w:hAnsi="Arial" w:cs="Arial"/>
          <w:sz w:val="24"/>
          <w:szCs w:val="24"/>
        </w:rPr>
        <w:t>Review</w:t>
      </w:r>
      <w:r w:rsidR="00E44A79">
        <w:rPr>
          <w:rFonts w:ascii="Arial" w:eastAsia="Calibri" w:hAnsi="Arial" w:cs="Arial"/>
          <w:sz w:val="24"/>
          <w:szCs w:val="24"/>
        </w:rPr>
        <w:t xml:space="preserve"> and approve</w:t>
      </w:r>
      <w:r w:rsidRPr="00E44A79">
        <w:rPr>
          <w:rFonts w:ascii="Arial" w:eastAsia="Calibri" w:hAnsi="Arial" w:cs="Arial"/>
          <w:sz w:val="24"/>
          <w:szCs w:val="24"/>
        </w:rPr>
        <w:t xml:space="preserve"> </w:t>
      </w:r>
      <w:r w:rsidR="001C5BAC" w:rsidRPr="00E44A79">
        <w:rPr>
          <w:rFonts w:ascii="Arial" w:eastAsia="Calibri" w:hAnsi="Arial" w:cs="Arial"/>
          <w:sz w:val="24"/>
          <w:szCs w:val="24"/>
        </w:rPr>
        <w:t>Joint Agreement (</w:t>
      </w:r>
      <w:r w:rsidR="001C5BAC" w:rsidRPr="00E44A79">
        <w:rPr>
          <w:rFonts w:ascii="Arial" w:eastAsia="Calibri" w:hAnsi="Arial" w:cs="Arial"/>
          <w:i/>
          <w:color w:val="FF0000"/>
          <w:sz w:val="24"/>
          <w:szCs w:val="24"/>
        </w:rPr>
        <w:t>Action Item</w:t>
      </w:r>
      <w:r w:rsidRPr="00E44A79">
        <w:rPr>
          <w:rFonts w:ascii="Arial" w:eastAsia="Calibri" w:hAnsi="Arial" w:cs="Arial"/>
          <w:sz w:val="24"/>
          <w:szCs w:val="24"/>
        </w:rPr>
        <w:t>)</w:t>
      </w:r>
      <w:r w:rsidR="00E44A79">
        <w:rPr>
          <w:rFonts w:ascii="Arial" w:eastAsia="Calibri" w:hAnsi="Arial" w:cs="Arial"/>
          <w:sz w:val="24"/>
          <w:szCs w:val="24"/>
        </w:rPr>
        <w:t xml:space="preserve"> </w:t>
      </w:r>
      <w:r w:rsidR="00E44A79">
        <w:rPr>
          <w:rFonts w:ascii="Arial" w:eastAsia="Calibri" w:hAnsi="Arial" w:cs="Arial"/>
          <w:sz w:val="24"/>
          <w:szCs w:val="24"/>
        </w:rPr>
        <w:br/>
      </w:r>
      <w:r w:rsidR="001C5BAC" w:rsidRPr="00E44A79">
        <w:rPr>
          <w:rFonts w:ascii="Arial" w:eastAsia="Calibri" w:hAnsi="Arial" w:cs="Arial"/>
          <w:i/>
          <w:sz w:val="20"/>
          <w:szCs w:val="24"/>
        </w:rPr>
        <w:t>(distributed at the May 15</w:t>
      </w:r>
      <w:r w:rsidR="001C5BAC" w:rsidRPr="00E44A79">
        <w:rPr>
          <w:rFonts w:ascii="Arial" w:eastAsia="Calibri" w:hAnsi="Arial" w:cs="Arial"/>
          <w:i/>
          <w:sz w:val="20"/>
          <w:szCs w:val="24"/>
          <w:vertAlign w:val="superscript"/>
        </w:rPr>
        <w:t>th</w:t>
      </w:r>
      <w:r w:rsidR="001C5BAC" w:rsidRPr="00E44A79">
        <w:rPr>
          <w:rFonts w:ascii="Arial" w:eastAsia="Calibri" w:hAnsi="Arial" w:cs="Arial"/>
          <w:i/>
          <w:sz w:val="20"/>
          <w:szCs w:val="24"/>
        </w:rPr>
        <w:t xml:space="preserve"> meeting</w:t>
      </w:r>
      <w:bookmarkStart w:id="0" w:name="_GoBack"/>
      <w:bookmarkEnd w:id="0"/>
      <w:r w:rsidR="005D7F1F">
        <w:rPr>
          <w:rFonts w:ascii="Arial" w:eastAsia="Calibri" w:hAnsi="Arial" w:cs="Arial"/>
          <w:i/>
          <w:sz w:val="20"/>
          <w:szCs w:val="24"/>
        </w:rPr>
        <w:t>)</w:t>
      </w:r>
      <w:r w:rsidR="00634C8D">
        <w:rPr>
          <w:rFonts w:ascii="Arial" w:eastAsia="Calibri" w:hAnsi="Arial" w:cs="Arial"/>
          <w:i/>
          <w:sz w:val="24"/>
          <w:szCs w:val="24"/>
        </w:rPr>
        <w:t xml:space="preserve"> </w:t>
      </w:r>
    </w:p>
    <w:p w:rsidR="001C5BAC" w:rsidRPr="00E44A79" w:rsidRDefault="001C5BAC" w:rsidP="00FF312B">
      <w:pPr>
        <w:numPr>
          <w:ilvl w:val="0"/>
          <w:numId w:val="4"/>
        </w:numPr>
        <w:spacing w:after="0" w:line="240" w:lineRule="auto"/>
        <w:ind w:left="1980" w:hanging="540"/>
        <w:rPr>
          <w:rFonts w:ascii="Arial" w:eastAsia="Calibri" w:hAnsi="Arial" w:cs="Arial"/>
          <w:sz w:val="20"/>
          <w:szCs w:val="20"/>
        </w:rPr>
      </w:pPr>
      <w:r w:rsidRPr="00634C8D">
        <w:rPr>
          <w:rFonts w:ascii="Arial" w:eastAsia="Calibri" w:hAnsi="Arial" w:cs="Arial"/>
          <w:sz w:val="24"/>
          <w:szCs w:val="24"/>
        </w:rPr>
        <w:t>Review and approv</w:t>
      </w:r>
      <w:r w:rsidR="00E44A79" w:rsidRPr="00634C8D">
        <w:rPr>
          <w:rFonts w:ascii="Arial" w:eastAsia="Calibri" w:hAnsi="Arial" w:cs="Arial"/>
          <w:sz w:val="24"/>
          <w:szCs w:val="24"/>
        </w:rPr>
        <w:t>e</w:t>
      </w:r>
      <w:r w:rsidRPr="00634C8D">
        <w:rPr>
          <w:rFonts w:ascii="Arial" w:eastAsia="Calibri" w:hAnsi="Arial" w:cs="Arial"/>
          <w:sz w:val="24"/>
          <w:szCs w:val="24"/>
        </w:rPr>
        <w:t xml:space="preserve"> By-Law changes (</w:t>
      </w:r>
      <w:r w:rsidRPr="00634C8D">
        <w:rPr>
          <w:rFonts w:ascii="Arial" w:eastAsia="Calibri" w:hAnsi="Arial" w:cs="Arial"/>
          <w:i/>
          <w:color w:val="FF0000"/>
          <w:sz w:val="24"/>
          <w:szCs w:val="24"/>
        </w:rPr>
        <w:t>Action Item</w:t>
      </w:r>
      <w:r w:rsidRPr="00634C8D">
        <w:rPr>
          <w:rFonts w:ascii="Arial" w:eastAsia="Calibri" w:hAnsi="Arial" w:cs="Arial"/>
          <w:sz w:val="24"/>
          <w:szCs w:val="24"/>
        </w:rPr>
        <w:t>)</w:t>
      </w:r>
      <w:r w:rsidR="00E44A79" w:rsidRPr="00634C8D">
        <w:rPr>
          <w:rFonts w:ascii="Arial" w:eastAsia="Calibri" w:hAnsi="Arial" w:cs="Arial"/>
          <w:i/>
          <w:sz w:val="24"/>
          <w:szCs w:val="24"/>
        </w:rPr>
        <w:t xml:space="preserve"> </w:t>
      </w:r>
      <w:r w:rsidR="00E44A79" w:rsidRPr="00634C8D">
        <w:rPr>
          <w:rFonts w:ascii="Arial" w:eastAsia="Calibri" w:hAnsi="Arial" w:cs="Arial"/>
          <w:i/>
          <w:sz w:val="24"/>
          <w:szCs w:val="24"/>
        </w:rPr>
        <w:br/>
      </w:r>
      <w:r w:rsidR="00E44A79" w:rsidRPr="00E44A79">
        <w:rPr>
          <w:rFonts w:ascii="Arial" w:eastAsia="Calibri" w:hAnsi="Arial" w:cs="Arial"/>
          <w:i/>
          <w:sz w:val="20"/>
          <w:szCs w:val="20"/>
        </w:rPr>
        <w:t>(distributed at the May 15</w:t>
      </w:r>
      <w:r w:rsidR="00E44A79" w:rsidRPr="00E44A79">
        <w:rPr>
          <w:rFonts w:ascii="Arial" w:eastAsia="Calibri" w:hAnsi="Arial" w:cs="Arial"/>
          <w:i/>
          <w:sz w:val="20"/>
          <w:szCs w:val="20"/>
          <w:vertAlign w:val="superscript"/>
        </w:rPr>
        <w:t>th</w:t>
      </w:r>
      <w:r w:rsidR="00E44A79" w:rsidRPr="00E44A79">
        <w:rPr>
          <w:rFonts w:ascii="Arial" w:eastAsia="Calibri" w:hAnsi="Arial" w:cs="Arial"/>
          <w:i/>
          <w:sz w:val="20"/>
          <w:szCs w:val="20"/>
        </w:rPr>
        <w:t xml:space="preserve"> meeting)</w:t>
      </w:r>
    </w:p>
    <w:p w:rsidR="001C5BAC" w:rsidRPr="00E44A79" w:rsidRDefault="001C5BAC" w:rsidP="001C5BAC">
      <w:pPr>
        <w:numPr>
          <w:ilvl w:val="0"/>
          <w:numId w:val="4"/>
        </w:numPr>
        <w:spacing w:after="0" w:line="240" w:lineRule="auto"/>
        <w:ind w:left="1980" w:hanging="540"/>
        <w:rPr>
          <w:rFonts w:ascii="Arial" w:eastAsia="Calibri" w:hAnsi="Arial" w:cs="Arial"/>
          <w:sz w:val="24"/>
        </w:rPr>
      </w:pPr>
      <w:r w:rsidRPr="00E44A79">
        <w:rPr>
          <w:rFonts w:ascii="Arial" w:eastAsia="Calibri" w:hAnsi="Arial" w:cs="Arial"/>
          <w:sz w:val="24"/>
        </w:rPr>
        <w:t>Approval of Committee assignments (</w:t>
      </w:r>
      <w:r w:rsidRPr="00E44A79">
        <w:rPr>
          <w:rFonts w:ascii="Arial" w:eastAsia="Calibri" w:hAnsi="Arial" w:cs="Arial"/>
          <w:i/>
          <w:color w:val="FF0000"/>
          <w:sz w:val="24"/>
        </w:rPr>
        <w:t>Action Item</w:t>
      </w:r>
      <w:r w:rsidRPr="00E44A79">
        <w:rPr>
          <w:rFonts w:ascii="Arial" w:eastAsia="Calibri" w:hAnsi="Arial" w:cs="Arial"/>
          <w:sz w:val="24"/>
        </w:rPr>
        <w:t>)</w:t>
      </w:r>
    </w:p>
    <w:p w:rsidR="007921D4" w:rsidRPr="00E44A79" w:rsidRDefault="001C5BAC" w:rsidP="00FF312B">
      <w:pPr>
        <w:numPr>
          <w:ilvl w:val="0"/>
          <w:numId w:val="4"/>
        </w:numPr>
        <w:spacing w:after="0" w:line="240" w:lineRule="auto"/>
        <w:ind w:left="1980" w:hanging="540"/>
        <w:rPr>
          <w:rFonts w:ascii="Arial" w:eastAsia="Calibri" w:hAnsi="Arial" w:cs="Arial"/>
          <w:sz w:val="24"/>
        </w:rPr>
      </w:pPr>
      <w:r w:rsidRPr="00E44A79">
        <w:rPr>
          <w:rFonts w:ascii="Arial" w:eastAsia="Calibri" w:hAnsi="Arial" w:cs="Arial"/>
          <w:sz w:val="24"/>
        </w:rPr>
        <w:t>Update on DOL audit</w:t>
      </w:r>
      <w:r w:rsidR="006E608E">
        <w:rPr>
          <w:rFonts w:ascii="Arial" w:eastAsia="Calibri" w:hAnsi="Arial" w:cs="Arial"/>
          <w:sz w:val="24"/>
        </w:rPr>
        <w:t xml:space="preserve"> (</w:t>
      </w:r>
      <w:r w:rsidR="006E608E" w:rsidRPr="006E608E">
        <w:rPr>
          <w:rFonts w:ascii="Arial" w:eastAsia="Calibri" w:hAnsi="Arial" w:cs="Arial"/>
          <w:i/>
          <w:color w:val="FF0000"/>
          <w:sz w:val="24"/>
        </w:rPr>
        <w:t>Action Item</w:t>
      </w:r>
      <w:r w:rsidR="006E608E">
        <w:rPr>
          <w:rFonts w:ascii="Arial" w:eastAsia="Calibri" w:hAnsi="Arial" w:cs="Arial"/>
          <w:sz w:val="24"/>
        </w:rPr>
        <w:t>)</w:t>
      </w:r>
    </w:p>
    <w:p w:rsidR="001C5BAC" w:rsidRPr="00E44A79" w:rsidRDefault="001C5BAC" w:rsidP="00FF312B">
      <w:pPr>
        <w:numPr>
          <w:ilvl w:val="0"/>
          <w:numId w:val="4"/>
        </w:numPr>
        <w:spacing w:after="0" w:line="240" w:lineRule="auto"/>
        <w:ind w:left="1980" w:hanging="540"/>
        <w:rPr>
          <w:rFonts w:ascii="Arial" w:eastAsia="Calibri" w:hAnsi="Arial" w:cs="Arial"/>
          <w:sz w:val="24"/>
        </w:rPr>
      </w:pPr>
      <w:r w:rsidRPr="00E44A79">
        <w:rPr>
          <w:rFonts w:ascii="Arial" w:eastAsia="Calibri" w:hAnsi="Arial" w:cs="Arial"/>
          <w:sz w:val="24"/>
        </w:rPr>
        <w:t>Update on new WIOA Act</w:t>
      </w:r>
    </w:p>
    <w:p w:rsidR="001C5BAC" w:rsidRPr="00E44A79" w:rsidRDefault="001C5BAC" w:rsidP="00FF312B">
      <w:pPr>
        <w:numPr>
          <w:ilvl w:val="0"/>
          <w:numId w:val="4"/>
        </w:numPr>
        <w:spacing w:after="0" w:line="240" w:lineRule="auto"/>
        <w:ind w:left="1980" w:hanging="540"/>
        <w:rPr>
          <w:rFonts w:ascii="Arial" w:eastAsia="Calibri" w:hAnsi="Arial" w:cs="Arial"/>
          <w:sz w:val="24"/>
        </w:rPr>
      </w:pPr>
      <w:r w:rsidRPr="00E44A79">
        <w:rPr>
          <w:rFonts w:ascii="Arial" w:eastAsia="Calibri" w:hAnsi="Arial" w:cs="Arial"/>
          <w:sz w:val="24"/>
        </w:rPr>
        <w:t>PY14 WIA performance targets</w:t>
      </w:r>
    </w:p>
    <w:p w:rsidR="001C5BAC" w:rsidRDefault="001C5BAC" w:rsidP="00FF312B">
      <w:pPr>
        <w:numPr>
          <w:ilvl w:val="0"/>
          <w:numId w:val="4"/>
        </w:numPr>
        <w:spacing w:after="0" w:line="240" w:lineRule="auto"/>
        <w:ind w:left="1980" w:hanging="540"/>
        <w:rPr>
          <w:rFonts w:ascii="Arial" w:eastAsia="Calibri" w:hAnsi="Arial" w:cs="Arial"/>
          <w:sz w:val="24"/>
        </w:rPr>
      </w:pPr>
      <w:r w:rsidRPr="00E44A79">
        <w:rPr>
          <w:rFonts w:ascii="Arial" w:eastAsia="Calibri" w:hAnsi="Arial" w:cs="Arial"/>
          <w:sz w:val="24"/>
        </w:rPr>
        <w:t>Strategic Plan progress update</w:t>
      </w:r>
    </w:p>
    <w:p w:rsidR="006E608E" w:rsidRPr="00E44A79" w:rsidRDefault="006E608E" w:rsidP="00FF312B">
      <w:pPr>
        <w:numPr>
          <w:ilvl w:val="0"/>
          <w:numId w:val="4"/>
        </w:numPr>
        <w:spacing w:after="0" w:line="240" w:lineRule="auto"/>
        <w:ind w:left="1980" w:hanging="54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Proposed 2015 Board meeting dates (</w:t>
      </w:r>
      <w:r w:rsidRPr="006E608E">
        <w:rPr>
          <w:rFonts w:ascii="Arial" w:eastAsia="Calibri" w:hAnsi="Arial" w:cs="Arial"/>
          <w:i/>
          <w:color w:val="FF0000"/>
          <w:sz w:val="24"/>
        </w:rPr>
        <w:t>Action Item</w:t>
      </w:r>
      <w:r>
        <w:rPr>
          <w:rFonts w:ascii="Arial" w:eastAsia="Calibri" w:hAnsi="Arial" w:cs="Arial"/>
          <w:sz w:val="24"/>
        </w:rPr>
        <w:t>)</w:t>
      </w:r>
    </w:p>
    <w:p w:rsidR="001C5BAC" w:rsidRPr="00E44A79" w:rsidRDefault="001C5BAC" w:rsidP="00FF312B">
      <w:pPr>
        <w:numPr>
          <w:ilvl w:val="0"/>
          <w:numId w:val="4"/>
        </w:numPr>
        <w:spacing w:after="0" w:line="240" w:lineRule="auto"/>
        <w:ind w:left="1980" w:hanging="540"/>
        <w:rPr>
          <w:rFonts w:ascii="Arial" w:eastAsia="Calibri" w:hAnsi="Arial" w:cs="Arial"/>
          <w:sz w:val="24"/>
        </w:rPr>
      </w:pPr>
      <w:r w:rsidRPr="00E44A79">
        <w:rPr>
          <w:rFonts w:ascii="Arial" w:eastAsia="Calibri" w:hAnsi="Arial" w:cs="Arial"/>
          <w:sz w:val="24"/>
        </w:rPr>
        <w:t>Labor Market Update</w:t>
      </w:r>
    </w:p>
    <w:p w:rsidR="0071098D" w:rsidRPr="00E44A79" w:rsidRDefault="00FF312B" w:rsidP="00FF312B">
      <w:pPr>
        <w:numPr>
          <w:ilvl w:val="0"/>
          <w:numId w:val="4"/>
        </w:numPr>
        <w:spacing w:after="0" w:line="240" w:lineRule="auto"/>
        <w:ind w:left="1980" w:hanging="540"/>
        <w:rPr>
          <w:rFonts w:ascii="Arial" w:eastAsia="Calibri" w:hAnsi="Arial" w:cs="Arial"/>
          <w:sz w:val="24"/>
        </w:rPr>
      </w:pPr>
      <w:r w:rsidRPr="00E44A79">
        <w:rPr>
          <w:rFonts w:ascii="Arial" w:eastAsia="Calibri" w:hAnsi="Arial" w:cs="Arial"/>
          <w:sz w:val="24"/>
        </w:rPr>
        <w:t>Adjournment</w:t>
      </w:r>
    </w:p>
    <w:p w:rsidR="00E44A79" w:rsidRDefault="00E44A79" w:rsidP="00E44A79">
      <w:pPr>
        <w:pStyle w:val="ListParagraph"/>
        <w:spacing w:after="0" w:line="240" w:lineRule="auto"/>
        <w:ind w:left="90"/>
        <w:rPr>
          <w:rFonts w:ascii="Arial" w:eastAsia="Calibri" w:hAnsi="Arial" w:cs="Arial"/>
          <w:sz w:val="24"/>
        </w:rPr>
      </w:pPr>
    </w:p>
    <w:p w:rsidR="003C4222" w:rsidRDefault="003C4222" w:rsidP="00E44A79">
      <w:pPr>
        <w:pStyle w:val="ListParagraph"/>
        <w:spacing w:after="0" w:line="240" w:lineRule="auto"/>
        <w:ind w:left="90"/>
        <w:rPr>
          <w:rFonts w:ascii="Arial" w:eastAsia="Calibri" w:hAnsi="Arial" w:cs="Arial"/>
          <w:sz w:val="24"/>
        </w:rPr>
      </w:pPr>
      <w:r w:rsidRPr="0084372B">
        <w:rPr>
          <w:rFonts w:ascii="Arial" w:eastAsia="Calibri" w:hAnsi="Arial" w:cs="Arial"/>
          <w:b/>
          <w:sz w:val="24"/>
        </w:rPr>
        <w:t>Next Board me</w:t>
      </w:r>
      <w:r w:rsidR="00E44A79" w:rsidRPr="0084372B">
        <w:rPr>
          <w:rFonts w:ascii="Arial" w:eastAsia="Calibri" w:hAnsi="Arial" w:cs="Arial"/>
          <w:b/>
          <w:sz w:val="24"/>
        </w:rPr>
        <w:t>eting is</w:t>
      </w:r>
      <w:r w:rsidR="00E44A79" w:rsidRPr="00E44A79">
        <w:rPr>
          <w:rFonts w:ascii="Arial" w:eastAsia="Calibri" w:hAnsi="Arial" w:cs="Arial"/>
          <w:sz w:val="24"/>
        </w:rPr>
        <w:t>: November 20, 2014</w:t>
      </w:r>
      <w:r w:rsidR="0019325C">
        <w:rPr>
          <w:rFonts w:ascii="Arial" w:eastAsia="Calibri" w:hAnsi="Arial" w:cs="Arial"/>
          <w:sz w:val="24"/>
        </w:rPr>
        <w:t>,</w:t>
      </w:r>
      <w:r w:rsidR="00E44A79" w:rsidRPr="00E44A79">
        <w:rPr>
          <w:rFonts w:ascii="Arial" w:eastAsia="Calibri" w:hAnsi="Arial" w:cs="Arial"/>
          <w:sz w:val="24"/>
        </w:rPr>
        <w:t xml:space="preserve"> </w:t>
      </w:r>
      <w:r w:rsidR="0019325C">
        <w:rPr>
          <w:rFonts w:ascii="Arial" w:eastAsia="Calibri" w:hAnsi="Arial" w:cs="Arial"/>
          <w:sz w:val="24"/>
        </w:rPr>
        <w:t xml:space="preserve">2:00 p.m. </w:t>
      </w:r>
      <w:r w:rsidR="00E44A79" w:rsidRPr="00E44A79">
        <w:rPr>
          <w:rFonts w:ascii="Arial" w:eastAsia="Calibri" w:hAnsi="Arial" w:cs="Arial"/>
          <w:sz w:val="24"/>
        </w:rPr>
        <w:t xml:space="preserve">at </w:t>
      </w:r>
      <w:proofErr w:type="spellStart"/>
      <w:r w:rsidR="00E44A79" w:rsidRPr="00E44A79">
        <w:rPr>
          <w:rFonts w:ascii="Arial" w:eastAsia="Calibri" w:hAnsi="Arial" w:cs="Arial"/>
          <w:sz w:val="24"/>
        </w:rPr>
        <w:t>Amerequip</w:t>
      </w:r>
      <w:proofErr w:type="spellEnd"/>
      <w:r w:rsidR="00E44A79" w:rsidRPr="00E44A79">
        <w:rPr>
          <w:rFonts w:ascii="Arial" w:eastAsia="Calibri" w:hAnsi="Arial" w:cs="Arial"/>
          <w:sz w:val="24"/>
        </w:rPr>
        <w:t xml:space="preserve">, </w:t>
      </w:r>
      <w:r w:rsidR="00146121">
        <w:rPr>
          <w:rFonts w:ascii="Arial" w:eastAsia="Calibri" w:hAnsi="Arial" w:cs="Arial"/>
          <w:sz w:val="24"/>
        </w:rPr>
        <w:t>Kiel</w:t>
      </w:r>
    </w:p>
    <w:p w:rsidR="00146121" w:rsidRPr="00E44A79" w:rsidRDefault="00146121" w:rsidP="00E44A79">
      <w:pPr>
        <w:pStyle w:val="ListParagraph"/>
        <w:spacing w:after="0" w:line="240" w:lineRule="auto"/>
        <w:ind w:left="90"/>
        <w:rPr>
          <w:rFonts w:ascii="Arial" w:eastAsia="Calibri" w:hAnsi="Arial" w:cs="Arial"/>
          <w:sz w:val="24"/>
        </w:rPr>
      </w:pPr>
    </w:p>
    <w:p w:rsidR="00223717" w:rsidRPr="00E44A79" w:rsidRDefault="00223717" w:rsidP="00223717">
      <w:pPr>
        <w:tabs>
          <w:tab w:val="left" w:pos="2520"/>
          <w:tab w:val="left" w:pos="3420"/>
          <w:tab w:val="left" w:pos="4140"/>
        </w:tabs>
        <w:spacing w:after="0" w:line="240" w:lineRule="auto"/>
        <w:rPr>
          <w:rFonts w:ascii="Arial" w:hAnsi="Arial" w:cs="Arial"/>
          <w:sz w:val="24"/>
          <w:u w:val="single"/>
        </w:rPr>
      </w:pPr>
      <w:r w:rsidRPr="00E44A79">
        <w:rPr>
          <w:rFonts w:ascii="Arial" w:hAnsi="Arial" w:cs="Arial"/>
          <w:sz w:val="24"/>
          <w:u w:val="single"/>
        </w:rPr>
        <w:t>Meeting location:</w:t>
      </w:r>
    </w:p>
    <w:p w:rsidR="006B5E79" w:rsidRPr="00E44A79" w:rsidRDefault="003C4222" w:rsidP="00223717">
      <w:pPr>
        <w:tabs>
          <w:tab w:val="left" w:pos="2520"/>
          <w:tab w:val="left" w:pos="3420"/>
          <w:tab w:val="left" w:pos="4140"/>
        </w:tabs>
        <w:spacing w:after="0" w:line="240" w:lineRule="auto"/>
        <w:rPr>
          <w:rFonts w:ascii="Arial" w:hAnsi="Arial" w:cs="Arial"/>
          <w:b/>
          <w:sz w:val="24"/>
          <w:highlight w:val="yellow"/>
        </w:rPr>
      </w:pPr>
      <w:r w:rsidRPr="00E44A79">
        <w:rPr>
          <w:rFonts w:ascii="Arial" w:hAnsi="Arial" w:cs="Arial"/>
          <w:b/>
          <w:sz w:val="24"/>
          <w:highlight w:val="yellow"/>
        </w:rPr>
        <w:t>Silver Star Brands</w:t>
      </w:r>
    </w:p>
    <w:p w:rsidR="00193381" w:rsidRPr="00E44A79" w:rsidRDefault="003C4222" w:rsidP="00223717">
      <w:pPr>
        <w:tabs>
          <w:tab w:val="left" w:pos="2520"/>
          <w:tab w:val="left" w:pos="3420"/>
          <w:tab w:val="left" w:pos="4140"/>
        </w:tabs>
        <w:spacing w:after="0" w:line="240" w:lineRule="auto"/>
        <w:rPr>
          <w:rFonts w:ascii="Arial" w:hAnsi="Arial" w:cs="Arial"/>
          <w:b/>
          <w:sz w:val="24"/>
          <w:highlight w:val="yellow"/>
        </w:rPr>
      </w:pPr>
      <w:r w:rsidRPr="00E44A79">
        <w:rPr>
          <w:rFonts w:ascii="Arial" w:hAnsi="Arial" w:cs="Arial"/>
          <w:b/>
          <w:sz w:val="24"/>
          <w:highlight w:val="yellow"/>
        </w:rPr>
        <w:t>2155 S Oakwood Road</w:t>
      </w:r>
    </w:p>
    <w:p w:rsidR="00193381" w:rsidRPr="00E44A79" w:rsidRDefault="00193381" w:rsidP="00223717">
      <w:pPr>
        <w:tabs>
          <w:tab w:val="left" w:pos="2520"/>
          <w:tab w:val="left" w:pos="3420"/>
          <w:tab w:val="left" w:pos="4140"/>
        </w:tabs>
        <w:spacing w:after="0" w:line="240" w:lineRule="auto"/>
        <w:rPr>
          <w:rFonts w:ascii="Arial" w:hAnsi="Arial" w:cs="Arial"/>
          <w:b/>
          <w:sz w:val="24"/>
          <w:highlight w:val="yellow"/>
        </w:rPr>
      </w:pPr>
      <w:r w:rsidRPr="00E44A79">
        <w:rPr>
          <w:rFonts w:ascii="Arial" w:hAnsi="Arial" w:cs="Arial"/>
          <w:b/>
          <w:sz w:val="24"/>
          <w:highlight w:val="yellow"/>
        </w:rPr>
        <w:t>Oshkosh, WI 54901</w:t>
      </w:r>
    </w:p>
    <w:p w:rsidR="00193381" w:rsidRDefault="003C4222" w:rsidP="00223717">
      <w:pPr>
        <w:tabs>
          <w:tab w:val="left" w:pos="2520"/>
          <w:tab w:val="left" w:pos="3420"/>
          <w:tab w:val="left" w:pos="4140"/>
        </w:tabs>
        <w:spacing w:after="0" w:line="240" w:lineRule="auto"/>
        <w:rPr>
          <w:rFonts w:ascii="Arial" w:hAnsi="Arial" w:cs="Arial"/>
          <w:b/>
          <w:sz w:val="24"/>
        </w:rPr>
      </w:pPr>
      <w:r w:rsidRPr="00E44A79">
        <w:rPr>
          <w:rFonts w:ascii="Arial" w:hAnsi="Arial" w:cs="Arial"/>
          <w:b/>
          <w:sz w:val="24"/>
        </w:rPr>
        <w:t>920-237-6466</w:t>
      </w:r>
    </w:p>
    <w:p w:rsidR="00E44A79" w:rsidRDefault="00E44A79" w:rsidP="00223717">
      <w:pPr>
        <w:tabs>
          <w:tab w:val="left" w:pos="2520"/>
          <w:tab w:val="left" w:pos="3420"/>
          <w:tab w:val="left" w:pos="4140"/>
        </w:tabs>
        <w:spacing w:after="0" w:line="240" w:lineRule="auto"/>
        <w:rPr>
          <w:rFonts w:ascii="Arial" w:hAnsi="Arial" w:cs="Arial"/>
          <w:b/>
          <w:sz w:val="24"/>
        </w:rPr>
      </w:pPr>
    </w:p>
    <w:p w:rsidR="00990313" w:rsidRPr="004549BA" w:rsidRDefault="00223717" w:rsidP="00223717">
      <w:pPr>
        <w:tabs>
          <w:tab w:val="left" w:pos="1464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sz w:val="20"/>
          <w:szCs w:val="20"/>
        </w:rPr>
        <w:t>For additional information</w:t>
      </w:r>
      <w:r w:rsidR="00E44A79">
        <w:rPr>
          <w:sz w:val="20"/>
          <w:szCs w:val="20"/>
        </w:rPr>
        <w:t>,</w:t>
      </w:r>
      <w:r>
        <w:rPr>
          <w:sz w:val="20"/>
          <w:szCs w:val="20"/>
        </w:rPr>
        <w:t xml:space="preserve"> if you require assistance to attend the meeting or if you need an interpreter, contact Beth Reinke</w:t>
      </w:r>
      <w:r w:rsidR="00E44A79">
        <w:rPr>
          <w:sz w:val="20"/>
          <w:szCs w:val="20"/>
        </w:rPr>
        <w:t xml:space="preserve"> at FVWDB, 1401 McMahon Road, S</w:t>
      </w:r>
      <w:r>
        <w:rPr>
          <w:sz w:val="20"/>
          <w:szCs w:val="20"/>
        </w:rPr>
        <w:t>te</w:t>
      </w:r>
      <w:r w:rsidR="00E44A79">
        <w:rPr>
          <w:sz w:val="20"/>
          <w:szCs w:val="20"/>
        </w:rPr>
        <w:t>.</w:t>
      </w:r>
      <w:r>
        <w:rPr>
          <w:sz w:val="20"/>
          <w:szCs w:val="20"/>
        </w:rPr>
        <w:t xml:space="preserve"> 200, Neenah, WI 54956, breinke@fvwdb.com, 920-720-5600.</w:t>
      </w:r>
      <w:r w:rsidR="00990313">
        <w:rPr>
          <w:rFonts w:ascii="Times New Roman" w:hAnsi="Times New Roman" w:cs="Times New Roman"/>
          <w:b/>
          <w:sz w:val="24"/>
        </w:rPr>
        <w:t xml:space="preserve">  </w:t>
      </w:r>
    </w:p>
    <w:sectPr w:rsidR="00990313" w:rsidRPr="004549BA" w:rsidSect="0001537C">
      <w:footerReference w:type="default" r:id="rId10"/>
      <w:pgSz w:w="12240" w:h="15840"/>
      <w:pgMar w:top="1008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79" w:rsidRDefault="00E44A79" w:rsidP="00E44A79">
      <w:pPr>
        <w:spacing w:after="0" w:line="240" w:lineRule="auto"/>
      </w:pPr>
      <w:r>
        <w:separator/>
      </w:r>
    </w:p>
  </w:endnote>
  <w:endnote w:type="continuationSeparator" w:id="0">
    <w:p w:rsidR="00E44A79" w:rsidRDefault="00E44A79" w:rsidP="00E4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79" w:rsidRPr="0080648C" w:rsidRDefault="00E44A79" w:rsidP="00E44A79">
    <w:pPr>
      <w:pStyle w:val="Footer"/>
      <w:jc w:val="center"/>
      <w:rPr>
        <w:color w:val="333399"/>
        <w:sz w:val="16"/>
        <w:szCs w:val="16"/>
      </w:rPr>
    </w:pPr>
    <w:r w:rsidRPr="0080648C">
      <w:rPr>
        <w:color w:val="333399"/>
        <w:sz w:val="16"/>
        <w:szCs w:val="16"/>
      </w:rPr>
      <w:t xml:space="preserve">1401 </w:t>
    </w:r>
    <w:smartTag w:uri="urn:schemas-microsoft-com:office:smarttags" w:element="address">
      <w:smartTag w:uri="urn:schemas-microsoft-com:office:smarttags" w:element="Street">
        <w:r w:rsidRPr="0080648C">
          <w:rPr>
            <w:color w:val="333399"/>
            <w:sz w:val="16"/>
            <w:szCs w:val="16"/>
          </w:rPr>
          <w:t>McMahon Drive</w:t>
        </w:r>
      </w:smartTag>
      <w:r w:rsidRPr="0080648C">
        <w:rPr>
          <w:color w:val="333399"/>
          <w:sz w:val="16"/>
          <w:szCs w:val="16"/>
        </w:rPr>
        <w:t xml:space="preserve">  </w:t>
      </w:r>
      <w:r w:rsidRPr="0080648C">
        <w:rPr>
          <w:color w:val="333399"/>
          <w:sz w:val="16"/>
          <w:szCs w:val="16"/>
        </w:rPr>
        <w:sym w:font="Wingdings" w:char="F09F"/>
      </w:r>
      <w:r w:rsidRPr="0080648C">
        <w:rPr>
          <w:color w:val="333399"/>
          <w:sz w:val="16"/>
          <w:szCs w:val="16"/>
        </w:rPr>
        <w:t xml:space="preserve">  </w:t>
      </w:r>
      <w:smartTag w:uri="urn:schemas-microsoft-com:office:smarttags" w:element="City">
        <w:r w:rsidRPr="0080648C">
          <w:rPr>
            <w:color w:val="333399"/>
            <w:sz w:val="16"/>
            <w:szCs w:val="16"/>
          </w:rPr>
          <w:t>Neenah</w:t>
        </w:r>
      </w:smartTag>
      <w:r w:rsidRPr="0080648C">
        <w:rPr>
          <w:color w:val="333399"/>
          <w:sz w:val="16"/>
          <w:szCs w:val="16"/>
        </w:rPr>
        <w:t xml:space="preserve">, </w:t>
      </w:r>
      <w:smartTag w:uri="urn:schemas-microsoft-com:office:smarttags" w:element="State">
        <w:r w:rsidRPr="0080648C">
          <w:rPr>
            <w:color w:val="333399"/>
            <w:sz w:val="16"/>
            <w:szCs w:val="16"/>
          </w:rPr>
          <w:t>WI</w:t>
        </w:r>
      </w:smartTag>
      <w:r w:rsidRPr="0080648C">
        <w:rPr>
          <w:color w:val="333399"/>
          <w:sz w:val="16"/>
          <w:szCs w:val="16"/>
        </w:rPr>
        <w:t xml:space="preserve">  </w:t>
      </w:r>
      <w:smartTag w:uri="urn:schemas-microsoft-com:office:smarttags" w:element="PostalCode">
        <w:r w:rsidRPr="0080648C">
          <w:rPr>
            <w:color w:val="333399"/>
            <w:sz w:val="16"/>
            <w:szCs w:val="16"/>
          </w:rPr>
          <w:t>54956</w:t>
        </w:r>
      </w:smartTag>
    </w:smartTag>
    <w:r w:rsidRPr="0080648C">
      <w:rPr>
        <w:color w:val="333399"/>
        <w:sz w:val="16"/>
        <w:szCs w:val="16"/>
      </w:rPr>
      <w:t xml:space="preserve">  </w:t>
    </w:r>
    <w:r w:rsidRPr="0080648C">
      <w:rPr>
        <w:color w:val="333399"/>
        <w:sz w:val="16"/>
        <w:szCs w:val="16"/>
      </w:rPr>
      <w:sym w:font="Wingdings" w:char="F09F"/>
    </w:r>
    <w:r w:rsidRPr="0080648C">
      <w:rPr>
        <w:color w:val="333399"/>
        <w:sz w:val="16"/>
        <w:szCs w:val="16"/>
      </w:rPr>
      <w:t xml:space="preserve">  Phone: (920) 720-5600  </w:t>
    </w:r>
    <w:r w:rsidRPr="0080648C">
      <w:rPr>
        <w:color w:val="333399"/>
        <w:sz w:val="16"/>
        <w:szCs w:val="16"/>
      </w:rPr>
      <w:sym w:font="Wingdings" w:char="F09F"/>
    </w:r>
    <w:r w:rsidRPr="0080648C">
      <w:rPr>
        <w:color w:val="333399"/>
        <w:sz w:val="16"/>
        <w:szCs w:val="16"/>
      </w:rPr>
      <w:t xml:space="preserve">  Fax: (920) 720-5606  </w:t>
    </w:r>
    <w:r w:rsidRPr="0080648C">
      <w:rPr>
        <w:color w:val="333399"/>
        <w:sz w:val="16"/>
        <w:szCs w:val="16"/>
      </w:rPr>
      <w:sym w:font="Wingdings" w:char="F09F"/>
    </w:r>
    <w:r w:rsidRPr="0080648C">
      <w:rPr>
        <w:color w:val="333399"/>
        <w:sz w:val="16"/>
        <w:szCs w:val="16"/>
      </w:rPr>
      <w:t xml:space="preserve">  www.foxvalleywork.org</w:t>
    </w:r>
  </w:p>
  <w:p w:rsidR="00E44A79" w:rsidRDefault="00E44A79">
    <w:pPr>
      <w:pStyle w:val="Footer"/>
    </w:pPr>
  </w:p>
  <w:p w:rsidR="00E44A79" w:rsidRDefault="00E44A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79" w:rsidRDefault="00E44A79" w:rsidP="00E44A79">
      <w:pPr>
        <w:spacing w:after="0" w:line="240" w:lineRule="auto"/>
      </w:pPr>
      <w:r>
        <w:separator/>
      </w:r>
    </w:p>
  </w:footnote>
  <w:footnote w:type="continuationSeparator" w:id="0">
    <w:p w:rsidR="00E44A79" w:rsidRDefault="00E44A79" w:rsidP="00E44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23CA"/>
    <w:multiLevelType w:val="hybridMultilevel"/>
    <w:tmpl w:val="D466CDEA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3EA2C9A"/>
    <w:multiLevelType w:val="hybridMultilevel"/>
    <w:tmpl w:val="A6D85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6799B"/>
    <w:multiLevelType w:val="hybridMultilevel"/>
    <w:tmpl w:val="07709FAC"/>
    <w:lvl w:ilvl="0" w:tplc="8286CD5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9437FF3"/>
    <w:multiLevelType w:val="hybridMultilevel"/>
    <w:tmpl w:val="D07A8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910E9"/>
    <w:multiLevelType w:val="hybridMultilevel"/>
    <w:tmpl w:val="296C7FC4"/>
    <w:lvl w:ilvl="0" w:tplc="059224F4">
      <w:start w:val="1"/>
      <w:numFmt w:val="decimal"/>
      <w:lvlText w:val="%1)"/>
      <w:lvlJc w:val="left"/>
      <w:pPr>
        <w:ind w:left="2880" w:hanging="360"/>
      </w:pPr>
      <w:rPr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628C6469"/>
    <w:multiLevelType w:val="hybridMultilevel"/>
    <w:tmpl w:val="894CBA86"/>
    <w:lvl w:ilvl="0" w:tplc="AA4C929A">
      <w:start w:val="920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52"/>
    <w:rsid w:val="0001537C"/>
    <w:rsid w:val="00016CFF"/>
    <w:rsid w:val="0002051A"/>
    <w:rsid w:val="00036F74"/>
    <w:rsid w:val="000402E8"/>
    <w:rsid w:val="00040372"/>
    <w:rsid w:val="00040B32"/>
    <w:rsid w:val="0007467C"/>
    <w:rsid w:val="000A14B5"/>
    <w:rsid w:val="000A2252"/>
    <w:rsid w:val="000A4B7C"/>
    <w:rsid w:val="000B3E2C"/>
    <w:rsid w:val="000C0432"/>
    <w:rsid w:val="000C4A60"/>
    <w:rsid w:val="000E7278"/>
    <w:rsid w:val="000F6CA1"/>
    <w:rsid w:val="00146121"/>
    <w:rsid w:val="001569B7"/>
    <w:rsid w:val="001820DF"/>
    <w:rsid w:val="00185569"/>
    <w:rsid w:val="0019325C"/>
    <w:rsid w:val="00193381"/>
    <w:rsid w:val="001A3C92"/>
    <w:rsid w:val="001C5BAC"/>
    <w:rsid w:val="0020340F"/>
    <w:rsid w:val="002055DE"/>
    <w:rsid w:val="00223717"/>
    <w:rsid w:val="002318A7"/>
    <w:rsid w:val="002325CE"/>
    <w:rsid w:val="00260426"/>
    <w:rsid w:val="00264D5F"/>
    <w:rsid w:val="002724E2"/>
    <w:rsid w:val="0027732F"/>
    <w:rsid w:val="002D4B7B"/>
    <w:rsid w:val="002F6260"/>
    <w:rsid w:val="00304CAD"/>
    <w:rsid w:val="00306949"/>
    <w:rsid w:val="003267CA"/>
    <w:rsid w:val="00327A71"/>
    <w:rsid w:val="00343914"/>
    <w:rsid w:val="0036043B"/>
    <w:rsid w:val="00365D0B"/>
    <w:rsid w:val="00386F56"/>
    <w:rsid w:val="00387EE4"/>
    <w:rsid w:val="003C4222"/>
    <w:rsid w:val="003E2AE3"/>
    <w:rsid w:val="00416D92"/>
    <w:rsid w:val="004354B3"/>
    <w:rsid w:val="004549BA"/>
    <w:rsid w:val="00462AEA"/>
    <w:rsid w:val="0048207A"/>
    <w:rsid w:val="004821C9"/>
    <w:rsid w:val="00482DE1"/>
    <w:rsid w:val="004A6070"/>
    <w:rsid w:val="004D3AED"/>
    <w:rsid w:val="004F7CDF"/>
    <w:rsid w:val="0055262F"/>
    <w:rsid w:val="0057043B"/>
    <w:rsid w:val="00577ECE"/>
    <w:rsid w:val="005923DF"/>
    <w:rsid w:val="005D7F1F"/>
    <w:rsid w:val="005F3412"/>
    <w:rsid w:val="00634C8D"/>
    <w:rsid w:val="006352BB"/>
    <w:rsid w:val="00657A83"/>
    <w:rsid w:val="00697115"/>
    <w:rsid w:val="006A4047"/>
    <w:rsid w:val="006B5E79"/>
    <w:rsid w:val="006B7C80"/>
    <w:rsid w:val="006B7E7A"/>
    <w:rsid w:val="006E608E"/>
    <w:rsid w:val="006E62FB"/>
    <w:rsid w:val="006F72BB"/>
    <w:rsid w:val="0071098D"/>
    <w:rsid w:val="00714E00"/>
    <w:rsid w:val="007157C5"/>
    <w:rsid w:val="0074593F"/>
    <w:rsid w:val="00752170"/>
    <w:rsid w:val="0078658C"/>
    <w:rsid w:val="007921D4"/>
    <w:rsid w:val="007B61CC"/>
    <w:rsid w:val="007C0420"/>
    <w:rsid w:val="007D3A55"/>
    <w:rsid w:val="00837202"/>
    <w:rsid w:val="0084372B"/>
    <w:rsid w:val="0087323A"/>
    <w:rsid w:val="008848BB"/>
    <w:rsid w:val="008C03D8"/>
    <w:rsid w:val="008E5AC3"/>
    <w:rsid w:val="008F1B8C"/>
    <w:rsid w:val="009025DE"/>
    <w:rsid w:val="0091343D"/>
    <w:rsid w:val="009613AC"/>
    <w:rsid w:val="00966223"/>
    <w:rsid w:val="00990313"/>
    <w:rsid w:val="009A52D7"/>
    <w:rsid w:val="00A205F6"/>
    <w:rsid w:val="00A2183C"/>
    <w:rsid w:val="00A351D1"/>
    <w:rsid w:val="00A373DE"/>
    <w:rsid w:val="00A634EC"/>
    <w:rsid w:val="00A76C25"/>
    <w:rsid w:val="00AB79C2"/>
    <w:rsid w:val="00B54196"/>
    <w:rsid w:val="00B67B3F"/>
    <w:rsid w:val="00B72328"/>
    <w:rsid w:val="00B7731F"/>
    <w:rsid w:val="00BA2F3E"/>
    <w:rsid w:val="00BC5252"/>
    <w:rsid w:val="00BC70BB"/>
    <w:rsid w:val="00BE0CB6"/>
    <w:rsid w:val="00BE0E46"/>
    <w:rsid w:val="00BE6B3D"/>
    <w:rsid w:val="00BF07B7"/>
    <w:rsid w:val="00C06B8A"/>
    <w:rsid w:val="00C21B97"/>
    <w:rsid w:val="00C24755"/>
    <w:rsid w:val="00C32B6E"/>
    <w:rsid w:val="00C54024"/>
    <w:rsid w:val="00C615D8"/>
    <w:rsid w:val="00C773B1"/>
    <w:rsid w:val="00CD12CE"/>
    <w:rsid w:val="00CD725C"/>
    <w:rsid w:val="00CD73A5"/>
    <w:rsid w:val="00D00D5F"/>
    <w:rsid w:val="00D47B11"/>
    <w:rsid w:val="00DB2F04"/>
    <w:rsid w:val="00DD3C89"/>
    <w:rsid w:val="00E068A2"/>
    <w:rsid w:val="00E073ED"/>
    <w:rsid w:val="00E4434F"/>
    <w:rsid w:val="00E44A79"/>
    <w:rsid w:val="00E45A8B"/>
    <w:rsid w:val="00E73320"/>
    <w:rsid w:val="00ED70D5"/>
    <w:rsid w:val="00ED780C"/>
    <w:rsid w:val="00EE4295"/>
    <w:rsid w:val="00F04FA2"/>
    <w:rsid w:val="00F1192F"/>
    <w:rsid w:val="00F55A64"/>
    <w:rsid w:val="00F646AC"/>
    <w:rsid w:val="00FA5D1C"/>
    <w:rsid w:val="00FB1A07"/>
    <w:rsid w:val="00FB5B0C"/>
    <w:rsid w:val="00FB76D0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2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D73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73DE"/>
    <w:pPr>
      <w:ind w:left="720"/>
      <w:contextualSpacing/>
    </w:pPr>
  </w:style>
  <w:style w:type="paragraph" w:styleId="NoSpacing">
    <w:name w:val="No Spacing"/>
    <w:uiPriority w:val="1"/>
    <w:qFormat/>
    <w:rsid w:val="00C615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4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A79"/>
  </w:style>
  <w:style w:type="paragraph" w:styleId="Footer">
    <w:name w:val="footer"/>
    <w:basedOn w:val="Normal"/>
    <w:link w:val="FooterChar"/>
    <w:unhideWhenUsed/>
    <w:rsid w:val="00E44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44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2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D73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73DE"/>
    <w:pPr>
      <w:ind w:left="720"/>
      <w:contextualSpacing/>
    </w:pPr>
  </w:style>
  <w:style w:type="paragraph" w:styleId="NoSpacing">
    <w:name w:val="No Spacing"/>
    <w:uiPriority w:val="1"/>
    <w:qFormat/>
    <w:rsid w:val="00C615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4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A79"/>
  </w:style>
  <w:style w:type="paragraph" w:styleId="Footer">
    <w:name w:val="footer"/>
    <w:basedOn w:val="Normal"/>
    <w:link w:val="FooterChar"/>
    <w:unhideWhenUsed/>
    <w:rsid w:val="00E44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44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B71F3-33CC-4360-A1FD-D6BE68AF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FDL County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Marx, Michael J.</dc:creator>
  <cp:lastModifiedBy>Beth Reinke</cp:lastModifiedBy>
  <cp:revision>9</cp:revision>
  <cp:lastPrinted>2014-08-13T17:56:00Z</cp:lastPrinted>
  <dcterms:created xsi:type="dcterms:W3CDTF">2014-08-01T15:30:00Z</dcterms:created>
  <dcterms:modified xsi:type="dcterms:W3CDTF">2014-08-13T17:58:00Z</dcterms:modified>
</cp:coreProperties>
</file>